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DF" w:rsidRDefault="009E76DF" w:rsidP="009E76DF">
      <w:pPr>
        <w:pStyle w:val="11"/>
        <w:shd w:val="clear" w:color="auto" w:fill="auto"/>
        <w:spacing w:after="0" w:line="240" w:lineRule="auto"/>
        <w:ind w:left="20" w:right="20" w:firstLine="70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9E76D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Письмо Министерства образования Республики Беларусь от 22.03.2021 № 02-01-18/2231/</w:t>
      </w:r>
      <w:proofErr w:type="spellStart"/>
      <w:r w:rsidRPr="009E76D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дс</w:t>
      </w:r>
      <w:proofErr w:type="spellEnd"/>
      <w:r w:rsidRPr="009E76D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</w:p>
    <w:p w:rsidR="009E76DF" w:rsidRPr="009E76DF" w:rsidRDefault="009E76DF" w:rsidP="009E76DF">
      <w:pPr>
        <w:pStyle w:val="11"/>
        <w:shd w:val="clear" w:color="auto" w:fill="auto"/>
        <w:spacing w:after="0" w:line="240" w:lineRule="auto"/>
        <w:ind w:left="20" w:right="20"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D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«О новых подходах к итоговой аттестации учащихся».</w:t>
      </w:r>
    </w:p>
    <w:p w:rsidR="009E76DF" w:rsidRPr="009E76DF" w:rsidRDefault="009E76DF" w:rsidP="009E76DF">
      <w:pPr>
        <w:pStyle w:val="11"/>
        <w:shd w:val="clear" w:color="auto" w:fill="auto"/>
        <w:spacing w:after="0" w:line="240" w:lineRule="auto"/>
        <w:ind w:left="20" w:right="57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E76DF" w:rsidRPr="009E76DF" w:rsidRDefault="009E76DF" w:rsidP="009E76DF">
      <w:pPr>
        <w:pStyle w:val="11"/>
        <w:shd w:val="clear" w:color="auto" w:fill="auto"/>
        <w:spacing w:after="0" w:line="240" w:lineRule="auto"/>
        <w:ind w:left="2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D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 новых подходах к итоговой аттестации учащихся</w:t>
      </w:r>
    </w:p>
    <w:p w:rsidR="009E76DF" w:rsidRDefault="009E76DF" w:rsidP="009E76DF">
      <w:pPr>
        <w:pStyle w:val="11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E76DF" w:rsidRPr="009E76DF" w:rsidRDefault="009E76DF" w:rsidP="009E76DF">
      <w:pPr>
        <w:pStyle w:val="11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E76DF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целях выполнения поручений Президента Республики Беларусь А.Г.Лукашенко по вопросам образования Министерством образования разработаны новые подходы к итоговой аттестации учащихся учреждений общего среднего образования (далее - УОСО).</w:t>
      </w:r>
    </w:p>
    <w:p w:rsidR="009E76DF" w:rsidRPr="009E76DF" w:rsidRDefault="009E76DF" w:rsidP="009E76DF">
      <w:pPr>
        <w:pStyle w:val="11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E76DF">
        <w:rPr>
          <w:rStyle w:val="TimesNewRoman13pt0pt"/>
          <w:rFonts w:eastAsia="Lucida Sans Unicode"/>
          <w:sz w:val="28"/>
          <w:szCs w:val="28"/>
        </w:rPr>
        <w:t>В IX классе</w:t>
      </w:r>
      <w:r w:rsidRPr="009E76D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предлагается проводить выпускные экзамены по </w:t>
      </w:r>
      <w:r w:rsidRPr="009E76DF">
        <w:rPr>
          <w:rStyle w:val="TimesNewRoman13pt0pt0"/>
          <w:rFonts w:eastAsia="Lucida Sans Unicode"/>
          <w:sz w:val="28"/>
          <w:szCs w:val="28"/>
        </w:rPr>
        <w:t xml:space="preserve">четырем </w:t>
      </w:r>
      <w:r w:rsidRPr="009E76DF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учебным предметам:</w:t>
      </w:r>
    </w:p>
    <w:p w:rsidR="009E76DF" w:rsidRPr="009E76DF" w:rsidRDefault="009E76DF" w:rsidP="009E76DF">
      <w:pPr>
        <w:pStyle w:val="11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E76DF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«Белорусский язык» и «Русский язык» - в форме изложения, что позволит проверить уровень сформированно</w:t>
      </w:r>
      <w:r w:rsidR="002D088D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сти</w:t>
      </w:r>
      <w:r w:rsidRPr="009E76D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коммуникативных умений и навыков учащихся;</w:t>
      </w:r>
    </w:p>
    <w:p w:rsidR="009E76DF" w:rsidRPr="009E76DF" w:rsidRDefault="009E76DF" w:rsidP="009E76DF">
      <w:pPr>
        <w:pStyle w:val="11"/>
        <w:shd w:val="clear" w:color="auto" w:fill="auto"/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E76DF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«Математика»- контрольная работа;</w:t>
      </w:r>
    </w:p>
    <w:p w:rsidR="009E76DF" w:rsidRPr="009E76DF" w:rsidRDefault="009E76DF" w:rsidP="009E76DF">
      <w:pPr>
        <w:pStyle w:val="11"/>
        <w:shd w:val="clear" w:color="auto" w:fill="auto"/>
        <w:spacing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E76DF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«История Беларуси» - в устной форме.</w:t>
      </w:r>
    </w:p>
    <w:p w:rsidR="009E76DF" w:rsidRPr="009E76DF" w:rsidRDefault="009E76DF" w:rsidP="009E76DF">
      <w:pPr>
        <w:pStyle w:val="11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E76D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Подходы к проверке экзаменационных работ изменять не планируется.</w:t>
      </w:r>
    </w:p>
    <w:p w:rsidR="009E76DF" w:rsidRPr="009E76DF" w:rsidRDefault="009E76DF" w:rsidP="009E76DF">
      <w:pPr>
        <w:pStyle w:val="11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E76D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результатам итоговой аттестации в IX классе учащиеся получат свидетельство об общем базовом образовании и смогут продолжить обучение в X профильном классе с изучением отдельных учебных предметов на повышенном уровне либо в X базовом классе с изучением всех учебных предмето</w:t>
      </w:r>
      <w:proofErr w:type="gramStart"/>
      <w:r w:rsidRPr="009E76DF">
        <w:rPr>
          <w:rFonts w:ascii="Times New Roman" w:hAnsi="Times New Roman" w:cs="Times New Roman"/>
          <w:color w:val="000000"/>
          <w:sz w:val="28"/>
          <w:szCs w:val="28"/>
          <w:lang w:bidi="ru-RU"/>
        </w:rPr>
        <w:t>в-</w:t>
      </w:r>
      <w:proofErr w:type="gramEnd"/>
      <w:r w:rsidRPr="009E76D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базовом уровне, либо в учреждении профессионально-технического или среднего специального образования.</w:t>
      </w:r>
    </w:p>
    <w:p w:rsidR="009E76DF" w:rsidRPr="009E76DF" w:rsidRDefault="009E76DF" w:rsidP="009E76DF">
      <w:pPr>
        <w:pStyle w:val="11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E76DF">
        <w:rPr>
          <w:rFonts w:ascii="Times New Roman" w:hAnsi="Times New Roman" w:cs="Times New Roman"/>
          <w:color w:val="000000"/>
          <w:sz w:val="28"/>
          <w:szCs w:val="28"/>
          <w:lang w:bidi="ru-RU"/>
        </w:rPr>
        <w:t>С учетом мнения педагогов предлагается в профильный класс зачислять учащихся, имеющих средний балл свидетельства об общем базовом образовании не ниже 7 и отметки по профильным предметам не ниже 7 баллов.</w:t>
      </w:r>
    </w:p>
    <w:p w:rsidR="009E76DF" w:rsidRPr="009E76DF" w:rsidRDefault="009E76DF" w:rsidP="009E76DF">
      <w:pPr>
        <w:pStyle w:val="11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E76D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r w:rsidRPr="009E76DF">
        <w:rPr>
          <w:rStyle w:val="TimesNewRoman13pt0pt"/>
          <w:rFonts w:eastAsia="Lucida Sans Unicode"/>
          <w:sz w:val="28"/>
          <w:szCs w:val="28"/>
        </w:rPr>
        <w:t>XI классе</w:t>
      </w:r>
      <w:r w:rsidRPr="009E76D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предлагается сохранить выпускные экзамены по государственным языкам «Белорусский язык» или «Русский язык»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E76D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выбору учащегося, а также с целью проверки математической и функциональной грамотности - по учебному предмету «Математика», с учетом важности </w:t>
      </w:r>
      <w:proofErr w:type="spellStart"/>
      <w:r w:rsidRPr="009E76DF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межстранового</w:t>
      </w:r>
      <w:proofErr w:type="spellEnd"/>
      <w:r w:rsidRPr="009E76D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взаимодействия - по учебному предмету «Иностранный язык».</w:t>
      </w:r>
    </w:p>
    <w:p w:rsidR="009E76DF" w:rsidRPr="009E76DF" w:rsidRDefault="009E76DF" w:rsidP="009E76DF">
      <w:pPr>
        <w:pStyle w:val="11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E76DF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целях уменьшения нагрузки на учащихся XI классов предлагается выпускной экзамен и централизованное тестирование по учебным предметам «Белорусский язык», «Русский язык», «Математика» совместить (далее - национальный экзамен, НГЭ). Выпускной экзамен по учебному предмету «Иностранный язык» - проводить в устной форме в учреждении общего среднего образования, в котором обучаются учащиеся. Подходы к формированию экзаменационных комиссий для проведения данного выпускного экзамена менять не планируется.</w:t>
      </w:r>
    </w:p>
    <w:p w:rsidR="009E76DF" w:rsidRPr="009E76DF" w:rsidRDefault="009E76DF" w:rsidP="009E76DF">
      <w:pPr>
        <w:pStyle w:val="11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E76D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Общие принципы проведения НГЭ как совмещенной формы выпускных экзаменов и ЦТ (рассадка, правила проведения и т.д.) идентичны принципам, используемым в настоящее время при организации ЦТ.</w:t>
      </w:r>
    </w:p>
    <w:p w:rsidR="009E76DF" w:rsidRPr="009E76DF" w:rsidRDefault="009E76DF" w:rsidP="009E76DF">
      <w:pPr>
        <w:pStyle w:val="11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E76DF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В качестве учреждения, ответственного за технологическое сопровождение НГЭ, предлагается определить учреждение образования «Республиканский институт контроля знаний», который имеет опыт проведения централизованного тестирования.</w:t>
      </w:r>
    </w:p>
    <w:p w:rsidR="009E76DF" w:rsidRPr="009E76DF" w:rsidRDefault="009E76DF" w:rsidP="009E76DF">
      <w:pPr>
        <w:pStyle w:val="11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E76D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Проверка и оценивание работ осуществляется в РИКЗ компьютером с помощью программного обеспечения и по методике подсчета тестовых баллов (по технологии ЦТ). Отметка, полученная на НГЭ, будет переведена в 10-балльную шкалу. В аттестат об общем среднем образовании будет выставлена итоговая отметка с учетом годовой и отметки, полученной на НГЭ. Кроме того, по итогам выполнения заданий НГЭ будет выдан</w:t>
      </w:r>
      <w:proofErr w:type="gramStart"/>
      <w:r w:rsidRPr="009E76D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., </w:t>
      </w:r>
      <w:proofErr w:type="gramEnd"/>
      <w:r w:rsidRPr="009E76DF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сертификат с указанием количества баллов для участия в конкурсе при поступлении в учреждения высшего или среднего специального образования.</w:t>
      </w:r>
    </w:p>
    <w:p w:rsidR="009E76DF" w:rsidRPr="009E76DF" w:rsidRDefault="009E76DF" w:rsidP="009E76DF">
      <w:pPr>
        <w:pStyle w:val="11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E76DF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связи с этим предлагается проводить НГЭ в апреле текущего учебного года на базе имеющихся и дополнительных пунктов централизованного тестирования. Пункты тестирования будут сформированы таким образом, чтобы радиус подвоза не превышал 70 километров.</w:t>
      </w:r>
    </w:p>
    <w:p w:rsidR="009E76DF" w:rsidRPr="009E76DF" w:rsidRDefault="009E76DF" w:rsidP="009E76DF">
      <w:pPr>
        <w:pStyle w:val="11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E76DF">
        <w:rPr>
          <w:rFonts w:ascii="Times New Roman" w:hAnsi="Times New Roman" w:cs="Times New Roman"/>
          <w:color w:val="000000"/>
          <w:sz w:val="28"/>
          <w:szCs w:val="28"/>
          <w:lang w:bidi="ru-RU"/>
        </w:rPr>
        <w:t>С учетом необходимости проведения широкой апробации новой модели итоговой аттестации, внесения изменений в Правила приема в учреждения высшего и среднего специального образования, разработки новых нормативных правовых актов наиболее оправданным является реализовать данные подходы в 2023/2024 учебном году.</w:t>
      </w:r>
    </w:p>
    <w:p w:rsidR="009E76DF" w:rsidRPr="009E76DF" w:rsidRDefault="009E76DF" w:rsidP="009E76DF">
      <w:pPr>
        <w:pStyle w:val="11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E76DF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Просим организовать информационно-разъяснительную работу с педагогами, родителями (законными представителями учащихся) по вопросам изменения итоговой аттестации учащихся. К данной работе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E76DF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должны быть привлечены методисты областных (Минского городского) институтов развития образования, на базе которых необходимо предусмотреть проведение круглых столов, семинаров, диспутов и т.д. Для широкого информирования родителей (законных представителей) учащихся информацию о новых подходах к итоговой аттестации учащихся целесообразно разместить на сайтах учреждений образования.</w:t>
      </w:r>
    </w:p>
    <w:p w:rsidR="009E76DF" w:rsidRPr="009E76DF" w:rsidRDefault="009E76DF" w:rsidP="009E76DF">
      <w:pPr>
        <w:pStyle w:val="11"/>
        <w:shd w:val="clear" w:color="auto" w:fill="auto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E76DF" w:rsidRPr="009E76DF" w:rsidRDefault="009E76DF" w:rsidP="009E76DF">
      <w:pPr>
        <w:pStyle w:val="11"/>
        <w:shd w:val="clear" w:color="auto" w:fill="auto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E76DF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Заместитель Министра</w:t>
      </w:r>
      <w:r w:rsidRPr="009E76DF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9E76DF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9E76DF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А.В </w:t>
      </w:r>
      <w:proofErr w:type="spellStart"/>
      <w:r w:rsidRPr="009E76DF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Кадлубай</w:t>
      </w:r>
      <w:proofErr w:type="spellEnd"/>
    </w:p>
    <w:p w:rsidR="001749C0" w:rsidRPr="009E76DF" w:rsidRDefault="001749C0" w:rsidP="009E76DF">
      <w:pPr>
        <w:jc w:val="both"/>
        <w:rPr>
          <w:sz w:val="28"/>
          <w:szCs w:val="28"/>
          <w:lang w:val="ru-RU"/>
        </w:rPr>
      </w:pPr>
    </w:p>
    <w:sectPr w:rsidR="001749C0" w:rsidRPr="009E76DF" w:rsidSect="00174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E76DF"/>
    <w:rsid w:val="00061A8C"/>
    <w:rsid w:val="001749C0"/>
    <w:rsid w:val="002D088D"/>
    <w:rsid w:val="007B18FE"/>
    <w:rsid w:val="009E76DF"/>
    <w:rsid w:val="00DB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FE"/>
    <w:rPr>
      <w:sz w:val="24"/>
      <w:szCs w:val="24"/>
      <w:lang w:val="be-BY"/>
    </w:rPr>
  </w:style>
  <w:style w:type="paragraph" w:styleId="1">
    <w:name w:val="heading 1"/>
    <w:basedOn w:val="a"/>
    <w:next w:val="a"/>
    <w:link w:val="10"/>
    <w:qFormat/>
    <w:rsid w:val="007B18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8FE"/>
    <w:rPr>
      <w:rFonts w:ascii="Cambria" w:eastAsia="Times New Roman" w:hAnsi="Cambria" w:cs="Times New Roman"/>
      <w:b/>
      <w:bCs/>
      <w:kern w:val="32"/>
      <w:sz w:val="32"/>
      <w:szCs w:val="32"/>
      <w:lang w:val="be-BY"/>
    </w:rPr>
  </w:style>
  <w:style w:type="character" w:customStyle="1" w:styleId="a3">
    <w:name w:val="Основной текст_"/>
    <w:basedOn w:val="a0"/>
    <w:link w:val="11"/>
    <w:rsid w:val="009E76DF"/>
    <w:rPr>
      <w:rFonts w:ascii="Lucida Sans Unicode" w:eastAsia="Lucida Sans Unicode" w:hAnsi="Lucida Sans Unicode" w:cs="Lucida Sans Unicode"/>
      <w:spacing w:val="-1"/>
      <w:shd w:val="clear" w:color="auto" w:fill="FFFFFF"/>
    </w:rPr>
  </w:style>
  <w:style w:type="character" w:customStyle="1" w:styleId="TimesNewRoman13pt0pt">
    <w:name w:val="Основной текст + Times New Roman;13 pt;Полужирный;Курсив;Интервал 0 pt"/>
    <w:basedOn w:val="a3"/>
    <w:rsid w:val="009E76DF"/>
    <w:rPr>
      <w:rFonts w:ascii="Times New Roman" w:eastAsia="Times New Roman" w:hAnsi="Times New Roman" w:cs="Times New Roman"/>
      <w:b/>
      <w:bCs/>
      <w:i/>
      <w:iCs/>
      <w:color w:val="000000"/>
      <w:spacing w:val="5"/>
      <w:w w:val="100"/>
      <w:position w:val="0"/>
      <w:sz w:val="26"/>
      <w:szCs w:val="26"/>
      <w:lang w:val="ru-RU" w:eastAsia="ru-RU" w:bidi="ru-RU"/>
    </w:rPr>
  </w:style>
  <w:style w:type="character" w:customStyle="1" w:styleId="TimesNewRoman13pt0pt0">
    <w:name w:val="Основной текст + Times New Roman;13 pt;Интервал 0 pt"/>
    <w:basedOn w:val="a3"/>
    <w:rsid w:val="009E76DF"/>
    <w:rPr>
      <w:rFonts w:ascii="Times New Roman" w:eastAsia="Times New Roman" w:hAnsi="Times New Roman" w:cs="Times New Roman"/>
      <w:color w:val="000000"/>
      <w:spacing w:val="17"/>
      <w:w w:val="100"/>
      <w:position w:val="0"/>
      <w:sz w:val="26"/>
      <w:szCs w:val="26"/>
      <w:lang w:val="ru-RU" w:eastAsia="ru-RU" w:bidi="ru-RU"/>
    </w:rPr>
  </w:style>
  <w:style w:type="paragraph" w:customStyle="1" w:styleId="11">
    <w:name w:val="Основной текст1"/>
    <w:basedOn w:val="a"/>
    <w:link w:val="a3"/>
    <w:rsid w:val="009E76DF"/>
    <w:pPr>
      <w:widowControl w:val="0"/>
      <w:shd w:val="clear" w:color="auto" w:fill="FFFFFF"/>
      <w:spacing w:after="540" w:line="270" w:lineRule="exact"/>
    </w:pPr>
    <w:rPr>
      <w:rFonts w:ascii="Lucida Sans Unicode" w:eastAsia="Lucida Sans Unicode" w:hAnsi="Lucida Sans Unicode" w:cs="Lucida Sans Unicode"/>
      <w:spacing w:val="-1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3699</Characters>
  <Application>Microsoft Office Word</Application>
  <DocSecurity>0</DocSecurity>
  <Lines>30</Lines>
  <Paragraphs>8</Paragraphs>
  <ScaleCrop>false</ScaleCrop>
  <Company>Home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2021-04-15T11:40:00Z</dcterms:created>
  <dcterms:modified xsi:type="dcterms:W3CDTF">2021-04-15T11:40:00Z</dcterms:modified>
</cp:coreProperties>
</file>